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398B" w:rsidRPr="00D41046" w:rsidRDefault="00E9398B" w:rsidP="00B3214D">
      <w:pPr>
        <w:pStyle w:val="NoSpacing"/>
        <w:jc w:val="center"/>
        <w:rPr>
          <w:rFonts w:asciiTheme="minorHAnsi" w:hAnsiTheme="minorHAnsi" w:cstheme="minorHAnsi"/>
          <w:b/>
          <w:color w:val="002244"/>
          <w:sz w:val="40"/>
          <w:szCs w:val="40"/>
        </w:rPr>
      </w:pPr>
      <w:r w:rsidRPr="00D41046">
        <w:rPr>
          <w:rFonts w:asciiTheme="minorHAnsi" w:hAnsiTheme="minorHAnsi" w:cstheme="minorHAnsi"/>
          <w:b/>
          <w:color w:val="002244"/>
          <w:sz w:val="40"/>
          <w:szCs w:val="40"/>
        </w:rPr>
        <w:t xml:space="preserve">Lesson Plan </w:t>
      </w:r>
      <w:r w:rsidR="00F67FFA" w:rsidRPr="00D41046">
        <w:rPr>
          <w:rFonts w:asciiTheme="minorHAnsi" w:hAnsiTheme="minorHAnsi" w:cstheme="minorHAnsi"/>
          <w:b/>
          <w:color w:val="002244"/>
          <w:sz w:val="40"/>
          <w:szCs w:val="40"/>
        </w:rPr>
        <w:t>3:</w:t>
      </w:r>
      <w:bookmarkStart w:id="0" w:name="three"/>
      <w:bookmarkEnd w:id="0"/>
    </w:p>
    <w:p w:rsidR="00E9398B" w:rsidRPr="00D41046" w:rsidRDefault="00E9398B" w:rsidP="008A22D6">
      <w:pPr>
        <w:pStyle w:val="NoSpacing"/>
        <w:jc w:val="center"/>
        <w:rPr>
          <w:rFonts w:asciiTheme="minorHAnsi" w:hAnsiTheme="minorHAnsi" w:cstheme="minorHAnsi"/>
          <w:b/>
          <w:color w:val="002244"/>
          <w:sz w:val="40"/>
          <w:szCs w:val="40"/>
        </w:rPr>
      </w:pPr>
      <w:r w:rsidRPr="00D41046">
        <w:rPr>
          <w:rFonts w:asciiTheme="minorHAnsi" w:hAnsiTheme="minorHAnsi" w:cstheme="minorHAnsi"/>
          <w:b/>
          <w:color w:val="002244"/>
          <w:sz w:val="40"/>
          <w:szCs w:val="40"/>
        </w:rPr>
        <w:t>A Model Field</w:t>
      </w:r>
    </w:p>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b/>
          <w:color w:val="002244"/>
          <w:sz w:val="22"/>
          <w:szCs w:val="22"/>
        </w:rPr>
        <w:t>Subject</w:t>
      </w:r>
      <w:r w:rsidRPr="00D41046">
        <w:rPr>
          <w:rFonts w:asciiTheme="minorHAnsi" w:hAnsiTheme="minorHAnsi" w:cstheme="minorHAnsi"/>
          <w:color w:val="002244"/>
          <w:sz w:val="22"/>
          <w:szCs w:val="22"/>
        </w:rPr>
        <w:t>: Mathematics</w:t>
      </w:r>
    </w:p>
    <w:p w:rsidR="00E9398B" w:rsidRPr="00D41046" w:rsidRDefault="00E9398B" w:rsidP="00010473">
      <w:pPr>
        <w:pStyle w:val="NoSpacing"/>
        <w:rPr>
          <w:rFonts w:asciiTheme="minorHAnsi" w:hAnsiTheme="minorHAnsi" w:cstheme="minorHAnsi"/>
          <w:color w:val="002244"/>
          <w:sz w:val="22"/>
          <w:szCs w:val="22"/>
        </w:rPr>
      </w:pPr>
    </w:p>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b/>
          <w:color w:val="002244"/>
          <w:sz w:val="22"/>
          <w:szCs w:val="22"/>
        </w:rPr>
        <w:t>Course/Grade</w:t>
      </w:r>
      <w:r w:rsidRPr="00D41046">
        <w:rPr>
          <w:rFonts w:asciiTheme="minorHAnsi" w:hAnsiTheme="minorHAnsi" w:cstheme="minorHAnsi"/>
          <w:color w:val="002244"/>
          <w:sz w:val="22"/>
          <w:szCs w:val="22"/>
        </w:rPr>
        <w:t>: 7-8</w:t>
      </w:r>
    </w:p>
    <w:p w:rsidR="00E9398B" w:rsidRPr="00D41046" w:rsidRDefault="00E9398B" w:rsidP="00010473">
      <w:pPr>
        <w:pStyle w:val="NoSpacing"/>
        <w:rPr>
          <w:rFonts w:asciiTheme="minorHAnsi" w:hAnsiTheme="minorHAnsi" w:cstheme="minorHAnsi"/>
          <w:color w:val="002244"/>
          <w:sz w:val="22"/>
          <w:szCs w:val="22"/>
        </w:rPr>
      </w:pPr>
    </w:p>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b/>
          <w:color w:val="002244"/>
          <w:sz w:val="22"/>
          <w:szCs w:val="22"/>
        </w:rPr>
        <w:t>Objectives/Outcomes</w:t>
      </w:r>
      <w:r w:rsidRPr="00D41046">
        <w:rPr>
          <w:rFonts w:asciiTheme="minorHAnsi" w:hAnsiTheme="minorHAnsi" w:cstheme="minorHAnsi"/>
          <w:color w:val="002244"/>
          <w:sz w:val="22"/>
          <w:szCs w:val="22"/>
        </w:rPr>
        <w:t xml:space="preserve">: </w:t>
      </w:r>
    </w:p>
    <w:p w:rsidR="00F67FFA" w:rsidRPr="00D41046" w:rsidRDefault="00E9398B" w:rsidP="00B7583D">
      <w:pPr>
        <w:pStyle w:val="NoSpacing"/>
        <w:numPr>
          <w:ilvl w:val="0"/>
          <w:numId w:val="5"/>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 xml:space="preserve">Research information on different measurements </w:t>
      </w:r>
      <w:r w:rsidR="00654684" w:rsidRPr="00D41046">
        <w:rPr>
          <w:rFonts w:asciiTheme="minorHAnsi" w:hAnsiTheme="minorHAnsi" w:cstheme="minorHAnsi"/>
          <w:color w:val="002244"/>
          <w:sz w:val="22"/>
          <w:szCs w:val="22"/>
        </w:rPr>
        <w:t xml:space="preserve">used in </w:t>
      </w:r>
      <w:r w:rsidRPr="00D41046">
        <w:rPr>
          <w:rFonts w:asciiTheme="minorHAnsi" w:hAnsiTheme="minorHAnsi" w:cstheme="minorHAnsi"/>
          <w:color w:val="002244"/>
          <w:sz w:val="22"/>
          <w:szCs w:val="22"/>
        </w:rPr>
        <w:t>football</w:t>
      </w:r>
    </w:p>
    <w:p w:rsidR="00F67FFA" w:rsidRPr="00D41046" w:rsidRDefault="00E9398B" w:rsidP="00B7583D">
      <w:pPr>
        <w:pStyle w:val="NoSpacing"/>
        <w:numPr>
          <w:ilvl w:val="0"/>
          <w:numId w:val="5"/>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Use formulas and research to identify ar</w:t>
      </w:r>
      <w:r w:rsidR="00F67FFA" w:rsidRPr="00D41046">
        <w:rPr>
          <w:rFonts w:asciiTheme="minorHAnsi" w:hAnsiTheme="minorHAnsi" w:cstheme="minorHAnsi"/>
          <w:color w:val="002244"/>
          <w:sz w:val="22"/>
          <w:szCs w:val="22"/>
        </w:rPr>
        <w:t>ea, and perimeter/circumference</w:t>
      </w:r>
    </w:p>
    <w:p w:rsidR="00E9398B" w:rsidRPr="00D41046" w:rsidRDefault="00E9398B" w:rsidP="00B7583D">
      <w:pPr>
        <w:pStyle w:val="NoSpacing"/>
        <w:numPr>
          <w:ilvl w:val="0"/>
          <w:numId w:val="5"/>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Compare these measurements to other sports and fields of interest</w:t>
      </w:r>
    </w:p>
    <w:p w:rsidR="00E9398B" w:rsidRPr="00D41046" w:rsidRDefault="00E9398B" w:rsidP="00010473">
      <w:pPr>
        <w:pStyle w:val="NoSpacing"/>
        <w:rPr>
          <w:rFonts w:asciiTheme="minorHAnsi" w:hAnsiTheme="minorHAnsi" w:cstheme="minorHAnsi"/>
          <w:color w:val="002244"/>
          <w:sz w:val="22"/>
          <w:szCs w:val="22"/>
        </w:rPr>
      </w:pPr>
    </w:p>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b/>
          <w:color w:val="002244"/>
          <w:sz w:val="22"/>
          <w:szCs w:val="22"/>
        </w:rPr>
        <w:t>Curriculum Framework Standard(s)</w:t>
      </w:r>
      <w:r w:rsidRPr="00D41046">
        <w:rPr>
          <w:rFonts w:asciiTheme="minorHAnsi" w:hAnsiTheme="minorHAnsi" w:cstheme="minorHAnsi"/>
          <w:color w:val="002244"/>
          <w:sz w:val="22"/>
          <w:szCs w:val="22"/>
        </w:rPr>
        <w:t xml:space="preserve">: </w:t>
      </w:r>
    </w:p>
    <w:p w:rsidR="00E9398B" w:rsidRPr="00D41046" w:rsidRDefault="00E9398B" w:rsidP="00B7583D">
      <w:pPr>
        <w:pStyle w:val="NoSpacing"/>
        <w:numPr>
          <w:ilvl w:val="0"/>
          <w:numId w:val="7"/>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MCAS (Standards 8.M.1, 8.M.2, 8.M.3)</w:t>
      </w:r>
    </w:p>
    <w:p w:rsidR="00F67FFA" w:rsidRPr="00D41046" w:rsidRDefault="00E9398B" w:rsidP="00B7583D">
      <w:pPr>
        <w:pStyle w:val="NoSpacing"/>
        <w:numPr>
          <w:ilvl w:val="1"/>
          <w:numId w:val="7"/>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Select, convert, and use appropriate units of measurement or scale</w:t>
      </w:r>
    </w:p>
    <w:p w:rsidR="00F67FFA" w:rsidRPr="00D41046" w:rsidRDefault="00E9398B" w:rsidP="00B7583D">
      <w:pPr>
        <w:pStyle w:val="NoSpacing"/>
        <w:numPr>
          <w:ilvl w:val="1"/>
          <w:numId w:val="7"/>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Given the formulas, convert from one system of measurement to another.  Use technology as appropriate</w:t>
      </w:r>
    </w:p>
    <w:p w:rsidR="00E9398B" w:rsidRPr="00D41046" w:rsidRDefault="00E9398B" w:rsidP="00B7583D">
      <w:pPr>
        <w:pStyle w:val="NoSpacing"/>
        <w:numPr>
          <w:ilvl w:val="1"/>
          <w:numId w:val="7"/>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Demonstrate an understanding of the concepts and apply formulas and procedure for determining measures, including those of area and perimeter/circumference of parallelograms, trapezoids, and circles.  Given the formulas, determine the surface area and volume of rectangular prisms, cylinders, and spheres.  Use technology as appropriate</w:t>
      </w:r>
    </w:p>
    <w:p w:rsidR="00E9398B" w:rsidRPr="00D41046" w:rsidRDefault="00E9398B" w:rsidP="00010473">
      <w:pPr>
        <w:pStyle w:val="NoSpacing"/>
        <w:rPr>
          <w:rFonts w:asciiTheme="minorHAnsi" w:hAnsiTheme="minorHAnsi" w:cstheme="minorHAnsi"/>
          <w:color w:val="002244"/>
          <w:sz w:val="22"/>
          <w:szCs w:val="22"/>
        </w:rPr>
      </w:pPr>
    </w:p>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b/>
          <w:color w:val="002244"/>
          <w:sz w:val="22"/>
          <w:szCs w:val="22"/>
        </w:rPr>
        <w:t>Procedure</w:t>
      </w:r>
      <w:r w:rsidRPr="00D41046">
        <w:rPr>
          <w:rFonts w:asciiTheme="minorHAnsi" w:hAnsiTheme="minorHAnsi" w:cstheme="minorHAnsi"/>
          <w:color w:val="002244"/>
          <w:sz w:val="22"/>
          <w:szCs w:val="22"/>
        </w:rPr>
        <w:t>:</w:t>
      </w:r>
      <w:r w:rsidRPr="00D41046">
        <w:rPr>
          <w:rFonts w:asciiTheme="minorHAnsi" w:hAnsiTheme="minorHAnsi" w:cstheme="minorHAnsi"/>
          <w:color w:val="002244"/>
          <w:sz w:val="22"/>
          <w:szCs w:val="22"/>
        </w:rPr>
        <w:tab/>
      </w:r>
      <w:r w:rsidRPr="00D41046">
        <w:rPr>
          <w:rFonts w:asciiTheme="minorHAnsi" w:hAnsiTheme="minorHAnsi" w:cstheme="minorHAnsi"/>
          <w:color w:val="002244"/>
          <w:sz w:val="22"/>
          <w:szCs w:val="22"/>
        </w:rPr>
        <w:tab/>
      </w:r>
    </w:p>
    <w:p w:rsidR="00E9398B" w:rsidRPr="00A11E2D" w:rsidRDefault="00E9398B" w:rsidP="00B7583D">
      <w:pPr>
        <w:pStyle w:val="NoSpacing"/>
        <w:numPr>
          <w:ilvl w:val="0"/>
          <w:numId w:val="8"/>
        </w:numPr>
        <w:rPr>
          <w:rFonts w:asciiTheme="minorHAnsi" w:hAnsiTheme="minorHAnsi" w:cstheme="minorHAnsi"/>
          <w:b/>
          <w:color w:val="002244"/>
          <w:sz w:val="22"/>
          <w:szCs w:val="22"/>
        </w:rPr>
      </w:pPr>
      <w:r w:rsidRPr="00A11E2D">
        <w:rPr>
          <w:rFonts w:asciiTheme="minorHAnsi" w:hAnsiTheme="minorHAnsi" w:cstheme="minorHAnsi"/>
          <w:b/>
          <w:color w:val="002244"/>
          <w:sz w:val="22"/>
          <w:szCs w:val="22"/>
        </w:rPr>
        <w:t>“Frontloading”</w:t>
      </w:r>
      <w:r w:rsidR="00A11E2D">
        <w:rPr>
          <w:rFonts w:asciiTheme="minorHAnsi" w:hAnsiTheme="minorHAnsi" w:cstheme="minorHAnsi"/>
          <w:b/>
          <w:color w:val="002244"/>
          <w:sz w:val="22"/>
          <w:szCs w:val="22"/>
        </w:rPr>
        <w:t xml:space="preserve"> (Before)</w:t>
      </w:r>
    </w:p>
    <w:p w:rsidR="00F67FFA" w:rsidRPr="00D41046" w:rsidRDefault="00F67FFA" w:rsidP="00B7583D">
      <w:pPr>
        <w:pStyle w:val="NoSpacing"/>
        <w:numPr>
          <w:ilvl w:val="1"/>
          <w:numId w:val="8"/>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Preparation &amp; Planning</w:t>
      </w:r>
    </w:p>
    <w:p w:rsidR="00E9398B" w:rsidRPr="00D41046" w:rsidRDefault="00E9398B" w:rsidP="00B7583D">
      <w:pPr>
        <w:pStyle w:val="NoSpacing"/>
        <w:numPr>
          <w:ilvl w:val="2"/>
          <w:numId w:val="8"/>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 xml:space="preserve">Research the length and width of a football field, basketball court, hockey rink, and </w:t>
      </w:r>
      <w:r w:rsidR="00654684" w:rsidRPr="00D41046">
        <w:rPr>
          <w:rFonts w:asciiTheme="minorHAnsi" w:hAnsiTheme="minorHAnsi" w:cstheme="minorHAnsi"/>
          <w:color w:val="002244"/>
          <w:sz w:val="22"/>
          <w:szCs w:val="22"/>
        </w:rPr>
        <w:t xml:space="preserve">a </w:t>
      </w:r>
      <w:r w:rsidRPr="00D41046">
        <w:rPr>
          <w:rFonts w:asciiTheme="minorHAnsi" w:hAnsiTheme="minorHAnsi" w:cstheme="minorHAnsi"/>
          <w:color w:val="002244"/>
          <w:sz w:val="22"/>
          <w:szCs w:val="22"/>
        </w:rPr>
        <w:t>baseball field.  Professional length fields or youth fields could be used, or for further analysis</w:t>
      </w:r>
      <w:r w:rsidR="008B6C39" w:rsidRPr="00D41046">
        <w:rPr>
          <w:rFonts w:asciiTheme="minorHAnsi" w:hAnsiTheme="minorHAnsi" w:cstheme="minorHAnsi"/>
          <w:color w:val="002244"/>
          <w:sz w:val="22"/>
          <w:szCs w:val="22"/>
        </w:rPr>
        <w:t>,</w:t>
      </w:r>
      <w:r w:rsidRPr="00D41046">
        <w:rPr>
          <w:rFonts w:asciiTheme="minorHAnsi" w:hAnsiTheme="minorHAnsi" w:cstheme="minorHAnsi"/>
          <w:color w:val="002244"/>
          <w:sz w:val="22"/>
          <w:szCs w:val="22"/>
        </w:rPr>
        <w:t xml:space="preserve"> both could be used and compared</w:t>
      </w:r>
    </w:p>
    <w:p w:rsidR="007748B5" w:rsidRPr="00D41046" w:rsidRDefault="007748B5" w:rsidP="00B7583D">
      <w:pPr>
        <w:pStyle w:val="NoSpacing"/>
        <w:numPr>
          <w:ilvl w:val="2"/>
          <w:numId w:val="8"/>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Access to graph paper and a ruler</w:t>
      </w:r>
    </w:p>
    <w:p w:rsidR="00E9398B" w:rsidRPr="00D41046" w:rsidRDefault="00E9398B" w:rsidP="00010473">
      <w:pPr>
        <w:pStyle w:val="NoSpacing"/>
        <w:rPr>
          <w:rFonts w:asciiTheme="minorHAnsi" w:hAnsiTheme="minorHAnsi" w:cstheme="minorHAnsi"/>
          <w:color w:val="002244"/>
          <w:sz w:val="22"/>
          <w:szCs w:val="22"/>
        </w:rPr>
      </w:pPr>
    </w:p>
    <w:p w:rsidR="00F67FFA" w:rsidRPr="00A11E2D" w:rsidRDefault="00E9398B" w:rsidP="00B7583D">
      <w:pPr>
        <w:pStyle w:val="NoSpacing"/>
        <w:numPr>
          <w:ilvl w:val="0"/>
          <w:numId w:val="8"/>
        </w:numPr>
        <w:rPr>
          <w:rFonts w:asciiTheme="minorHAnsi" w:hAnsiTheme="minorHAnsi" w:cstheme="minorHAnsi"/>
          <w:b/>
          <w:color w:val="002244"/>
          <w:sz w:val="22"/>
          <w:szCs w:val="22"/>
        </w:rPr>
      </w:pPr>
      <w:r w:rsidRPr="00A11E2D">
        <w:rPr>
          <w:rFonts w:asciiTheme="minorHAnsi" w:hAnsiTheme="minorHAnsi" w:cstheme="minorHAnsi"/>
          <w:b/>
          <w:color w:val="002244"/>
          <w:sz w:val="22"/>
          <w:szCs w:val="22"/>
        </w:rPr>
        <w:t>Assistance and Associations (During)</w:t>
      </w:r>
    </w:p>
    <w:p w:rsidR="00F67FFA" w:rsidRPr="00D41046" w:rsidRDefault="00E9398B" w:rsidP="00B7583D">
      <w:pPr>
        <w:pStyle w:val="NoSpacing"/>
        <w:numPr>
          <w:ilvl w:val="1"/>
          <w:numId w:val="8"/>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 xml:space="preserve">Using a common scale, have all students draw a model football field on a regular piece of graph paper.  Consider a common scale or having more advanced students develop their own personal scale </w:t>
      </w:r>
    </w:p>
    <w:p w:rsidR="00F67FFA" w:rsidRPr="00D41046" w:rsidRDefault="00E9398B" w:rsidP="00B7583D">
      <w:pPr>
        <w:pStyle w:val="NoSpacing"/>
        <w:numPr>
          <w:ilvl w:val="1"/>
          <w:numId w:val="8"/>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Calculate the area and perimeter, both in actual units (yards, feet, or inches) and model units (yards or centimeters).  What are the ratios of the model unit to the actual unit for the area and perimeter?  Is this the same as the scale used to draw the model?</w:t>
      </w:r>
    </w:p>
    <w:p w:rsidR="00F67FFA" w:rsidRPr="00D41046" w:rsidRDefault="00E9398B" w:rsidP="00B7583D">
      <w:pPr>
        <w:pStyle w:val="NoSpacing"/>
        <w:numPr>
          <w:ilvl w:val="1"/>
          <w:numId w:val="8"/>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On another paper or on the backside of the original graph, students can d</w:t>
      </w:r>
      <w:r w:rsidR="00654684" w:rsidRPr="00D41046">
        <w:rPr>
          <w:rFonts w:asciiTheme="minorHAnsi" w:hAnsiTheme="minorHAnsi" w:cstheme="minorHAnsi"/>
          <w:color w:val="002244"/>
          <w:sz w:val="22"/>
          <w:szCs w:val="22"/>
        </w:rPr>
        <w:t>raw a second model of</w:t>
      </w:r>
      <w:r w:rsidRPr="00D41046">
        <w:rPr>
          <w:rFonts w:asciiTheme="minorHAnsi" w:hAnsiTheme="minorHAnsi" w:cstheme="minorHAnsi"/>
          <w:color w:val="002244"/>
          <w:sz w:val="22"/>
          <w:szCs w:val="22"/>
        </w:rPr>
        <w:t xml:space="preserve"> a basketball court, hockey rink, or </w:t>
      </w:r>
      <w:r w:rsidR="00654684" w:rsidRPr="00D41046">
        <w:rPr>
          <w:rFonts w:asciiTheme="minorHAnsi" w:hAnsiTheme="minorHAnsi" w:cstheme="minorHAnsi"/>
          <w:color w:val="002244"/>
          <w:sz w:val="22"/>
          <w:szCs w:val="22"/>
        </w:rPr>
        <w:t xml:space="preserve">a </w:t>
      </w:r>
      <w:r w:rsidRPr="00D41046">
        <w:rPr>
          <w:rFonts w:asciiTheme="minorHAnsi" w:hAnsiTheme="minorHAnsi" w:cstheme="minorHAnsi"/>
          <w:color w:val="002244"/>
          <w:sz w:val="22"/>
          <w:szCs w:val="22"/>
        </w:rPr>
        <w:t>baseball field (these may vary, online research required)</w:t>
      </w:r>
    </w:p>
    <w:p w:rsidR="00E9398B" w:rsidRPr="00D41046" w:rsidRDefault="00E9398B" w:rsidP="00B7583D">
      <w:pPr>
        <w:pStyle w:val="NoSpacing"/>
        <w:numPr>
          <w:ilvl w:val="1"/>
          <w:numId w:val="8"/>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Calculate the area and perimeter/circumference as in the second step above.  Shapes could include a semi-circle (hockey), diamond (baseball), or a triangle (baseball).</w:t>
      </w:r>
    </w:p>
    <w:p w:rsidR="00E9398B" w:rsidRPr="00D41046" w:rsidRDefault="00E9398B" w:rsidP="00010473">
      <w:pPr>
        <w:pStyle w:val="NoSpacing"/>
        <w:rPr>
          <w:rFonts w:asciiTheme="minorHAnsi" w:hAnsiTheme="minorHAnsi" w:cstheme="minorHAnsi"/>
          <w:color w:val="002244"/>
          <w:sz w:val="22"/>
          <w:szCs w:val="22"/>
        </w:rPr>
      </w:pPr>
    </w:p>
    <w:p w:rsidR="00F67FFA" w:rsidRPr="00A11E2D" w:rsidRDefault="00E9398B" w:rsidP="00B7583D">
      <w:pPr>
        <w:pStyle w:val="NoSpacing"/>
        <w:numPr>
          <w:ilvl w:val="0"/>
          <w:numId w:val="8"/>
        </w:numPr>
        <w:rPr>
          <w:rFonts w:asciiTheme="minorHAnsi" w:hAnsiTheme="minorHAnsi" w:cstheme="minorHAnsi"/>
          <w:b/>
          <w:color w:val="002244"/>
          <w:sz w:val="22"/>
          <w:szCs w:val="22"/>
        </w:rPr>
      </w:pPr>
      <w:r w:rsidRPr="00A11E2D">
        <w:rPr>
          <w:rFonts w:asciiTheme="minorHAnsi" w:hAnsiTheme="minorHAnsi" w:cstheme="minorHAnsi"/>
          <w:b/>
          <w:color w:val="002244"/>
          <w:sz w:val="22"/>
          <w:szCs w:val="22"/>
        </w:rPr>
        <w:t>Reflection &amp; Readiness for Application (After)</w:t>
      </w:r>
    </w:p>
    <w:p w:rsidR="00F67FFA" w:rsidRPr="00D41046" w:rsidRDefault="00E9398B" w:rsidP="00B7583D">
      <w:pPr>
        <w:pStyle w:val="NoSpacing"/>
        <w:numPr>
          <w:ilvl w:val="1"/>
          <w:numId w:val="8"/>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 xml:space="preserve">Consider having the students create a final draft of their model field (any sport is fine </w:t>
      </w:r>
      <w:bookmarkStart w:id="1" w:name="_GoBack"/>
      <w:bookmarkEnd w:id="1"/>
      <w:r w:rsidRPr="00D41046">
        <w:rPr>
          <w:rFonts w:asciiTheme="minorHAnsi" w:hAnsiTheme="minorHAnsi" w:cstheme="minorHAnsi"/>
          <w:color w:val="002244"/>
          <w:sz w:val="22"/>
          <w:szCs w:val="22"/>
        </w:rPr>
        <w:t>here).  Look for a consistent scale, accurate measurements.</w:t>
      </w:r>
    </w:p>
    <w:p w:rsidR="00F67FFA" w:rsidRPr="00D41046" w:rsidRDefault="00E9398B" w:rsidP="00B7583D">
      <w:pPr>
        <w:pStyle w:val="NoSpacing"/>
        <w:numPr>
          <w:ilvl w:val="1"/>
          <w:numId w:val="8"/>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lastRenderedPageBreak/>
        <w:t>On the football field, look to include yard markers at the correct marks on the model</w:t>
      </w:r>
    </w:p>
    <w:p w:rsidR="00F67FFA" w:rsidRPr="00D41046" w:rsidRDefault="00E9398B" w:rsidP="00B7583D">
      <w:pPr>
        <w:pStyle w:val="NoSpacing"/>
        <w:numPr>
          <w:ilvl w:val="1"/>
          <w:numId w:val="8"/>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On the basketball court, look to include the half-court line, three-point line, and free-throw lines</w:t>
      </w:r>
    </w:p>
    <w:p w:rsidR="00F67FFA" w:rsidRPr="00D41046" w:rsidRDefault="00E9398B" w:rsidP="00B7583D">
      <w:pPr>
        <w:pStyle w:val="NoSpacing"/>
        <w:numPr>
          <w:ilvl w:val="1"/>
          <w:numId w:val="8"/>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On the hockey rink, look to include face-off circles, and red/blue lines</w:t>
      </w:r>
    </w:p>
    <w:p w:rsidR="00E9398B" w:rsidRPr="00D41046" w:rsidRDefault="00E9398B" w:rsidP="00B7583D">
      <w:pPr>
        <w:pStyle w:val="NoSpacing"/>
        <w:numPr>
          <w:ilvl w:val="1"/>
          <w:numId w:val="8"/>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Comparison to youth dimensions, including area and perimeter, could also be included</w:t>
      </w:r>
    </w:p>
    <w:p w:rsidR="00F67FFA" w:rsidRPr="00D41046" w:rsidRDefault="00F67FFA" w:rsidP="00B7583D">
      <w:pPr>
        <w:pStyle w:val="NoSpacing"/>
        <w:numPr>
          <w:ilvl w:val="1"/>
          <w:numId w:val="8"/>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Think about:</w:t>
      </w:r>
    </w:p>
    <w:p w:rsidR="00F67FFA" w:rsidRPr="00D41046" w:rsidRDefault="00E9398B" w:rsidP="00B7583D">
      <w:pPr>
        <w:pStyle w:val="NoSpacing"/>
        <w:numPr>
          <w:ilvl w:val="2"/>
          <w:numId w:val="8"/>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Where in real life, apart from fiel</w:t>
      </w:r>
      <w:r w:rsidR="00F67FFA" w:rsidRPr="00D41046">
        <w:rPr>
          <w:rFonts w:asciiTheme="minorHAnsi" w:hAnsiTheme="minorHAnsi" w:cstheme="minorHAnsi"/>
          <w:color w:val="002244"/>
          <w:sz w:val="22"/>
          <w:szCs w:val="22"/>
        </w:rPr>
        <w:t>ds, are scales like these used?</w:t>
      </w:r>
    </w:p>
    <w:p w:rsidR="00674D10" w:rsidRPr="00B3214D" w:rsidRDefault="00E9398B" w:rsidP="00B3214D">
      <w:pPr>
        <w:pStyle w:val="NoSpacing"/>
        <w:numPr>
          <w:ilvl w:val="2"/>
          <w:numId w:val="8"/>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How can the scales be associated with mathematical terms like ratios and proportions?</w:t>
      </w:r>
    </w:p>
    <w:sectPr w:rsidR="00674D10" w:rsidRPr="00B3214D">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6462" w:rsidRDefault="00356462" w:rsidP="000E6F3E">
      <w:r>
        <w:separator/>
      </w:r>
    </w:p>
  </w:endnote>
  <w:endnote w:type="continuationSeparator" w:id="0">
    <w:p w:rsidR="00356462" w:rsidRDefault="00356462" w:rsidP="000E6F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F3E" w:rsidRPr="00267D24" w:rsidRDefault="000E6F3E">
    <w:pPr>
      <w:pStyle w:val="Footer"/>
      <w:jc w:val="right"/>
      <w:rPr>
        <w:color w:val="002244"/>
      </w:rPr>
    </w:pPr>
    <w:r w:rsidRPr="00267D24">
      <w:rPr>
        <w:color w:val="002244"/>
      </w:rPr>
      <w:t>Science and Mathematics</w:t>
    </w:r>
    <w:r w:rsidR="00634F93" w:rsidRPr="00267D24">
      <w:rPr>
        <w:color w:val="002244"/>
      </w:rPr>
      <w:t xml:space="preserve"> </w:t>
    </w:r>
    <w:sdt>
      <w:sdtPr>
        <w:rPr>
          <w:color w:val="002244"/>
        </w:rPr>
        <w:id w:val="308670079"/>
        <w:docPartObj>
          <w:docPartGallery w:val="Page Numbers (Bottom of Page)"/>
          <w:docPartUnique/>
        </w:docPartObj>
      </w:sdtPr>
      <w:sdtEndPr>
        <w:rPr>
          <w:noProof/>
        </w:rPr>
      </w:sdtEndPr>
      <w:sdtContent>
        <w:r w:rsidRPr="00267D24">
          <w:rPr>
            <w:color w:val="002244"/>
          </w:rPr>
          <w:fldChar w:fldCharType="begin"/>
        </w:r>
        <w:r w:rsidRPr="00267D24">
          <w:rPr>
            <w:color w:val="002244"/>
          </w:rPr>
          <w:instrText xml:space="preserve"> PAGE   \* MERGEFORMAT </w:instrText>
        </w:r>
        <w:r w:rsidRPr="00267D24">
          <w:rPr>
            <w:color w:val="002244"/>
          </w:rPr>
          <w:fldChar w:fldCharType="separate"/>
        </w:r>
        <w:r w:rsidR="00EB75C8">
          <w:rPr>
            <w:noProof/>
            <w:color w:val="002244"/>
          </w:rPr>
          <w:t>1</w:t>
        </w:r>
        <w:r w:rsidRPr="00267D24">
          <w:rPr>
            <w:noProof/>
            <w:color w:val="002244"/>
          </w:rPr>
          <w:fldChar w:fldCharType="end"/>
        </w:r>
      </w:sdtContent>
    </w:sdt>
  </w:p>
  <w:p w:rsidR="000E6F3E" w:rsidRDefault="000E6F3E" w:rsidP="000E6F3E">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6462" w:rsidRDefault="00356462" w:rsidP="000E6F3E">
      <w:r>
        <w:separator/>
      </w:r>
    </w:p>
  </w:footnote>
  <w:footnote w:type="continuationSeparator" w:id="0">
    <w:p w:rsidR="00356462" w:rsidRDefault="00356462" w:rsidP="000E6F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2D5B" w:rsidRDefault="00502D5B">
    <w:pPr>
      <w:pStyle w:val="Header"/>
    </w:pPr>
    <w:r>
      <w:rPr>
        <w:noProof/>
      </w:rPr>
      <w:drawing>
        <wp:anchor distT="0" distB="0" distL="114300" distR="114300" simplePos="0" relativeHeight="251658240" behindDoc="1" locked="0" layoutInCell="1" allowOverlap="1">
          <wp:simplePos x="0" y="0"/>
          <wp:positionH relativeFrom="column">
            <wp:posOffset>-914400</wp:posOffset>
          </wp:positionH>
          <wp:positionV relativeFrom="paragraph">
            <wp:posOffset>-457176</wp:posOffset>
          </wp:positionV>
          <wp:extent cx="7772377" cy="10058370"/>
          <wp:effectExtent l="0" t="0" r="635"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iteJerseyLinesBG_6.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377" cy="100583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D7A2C"/>
    <w:multiLevelType w:val="hybridMultilevel"/>
    <w:tmpl w:val="5AF01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8714B0"/>
    <w:multiLevelType w:val="hybridMultilevel"/>
    <w:tmpl w:val="6EEE1B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151327"/>
    <w:multiLevelType w:val="hybridMultilevel"/>
    <w:tmpl w:val="D9425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A94EA4"/>
    <w:multiLevelType w:val="hybridMultilevel"/>
    <w:tmpl w:val="312E1AAA"/>
    <w:lvl w:ilvl="0" w:tplc="6C903FC0">
      <w:start w:val="1"/>
      <w:numFmt w:val="decimal"/>
      <w:lvlText w:val="%1."/>
      <w:lvlJc w:val="left"/>
      <w:pPr>
        <w:ind w:left="720" w:hanging="360"/>
      </w:pPr>
      <w:rPr>
        <w:b/>
      </w:rPr>
    </w:lvl>
    <w:lvl w:ilvl="1" w:tplc="5AEC7ABA">
      <w:start w:val="1"/>
      <w:numFmt w:val="lowerLetter"/>
      <w:lvlText w:val="%2."/>
      <w:lvlJc w:val="left"/>
      <w:pPr>
        <w:ind w:left="1440" w:hanging="360"/>
      </w:pPr>
      <w:rPr>
        <w:b/>
      </w:rPr>
    </w:lvl>
    <w:lvl w:ilvl="2" w:tplc="87DA3C0A">
      <w:start w:val="1"/>
      <w:numFmt w:val="lowerRoman"/>
      <w:lvlText w:val="%3."/>
      <w:lvlJc w:val="right"/>
      <w:pPr>
        <w:ind w:left="2160" w:hanging="180"/>
      </w:pPr>
      <w:rPr>
        <w:b/>
      </w:rPr>
    </w:lvl>
    <w:lvl w:ilvl="3" w:tplc="69601DE8">
      <w:start w:val="1"/>
      <w:numFmt w:val="decimal"/>
      <w:lvlText w:val="%4."/>
      <w:lvlJc w:val="left"/>
      <w:pPr>
        <w:ind w:left="2880" w:hanging="360"/>
      </w:pPr>
      <w:rPr>
        <w:b/>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1F2CB2"/>
    <w:multiLevelType w:val="hybridMultilevel"/>
    <w:tmpl w:val="353CC71A"/>
    <w:lvl w:ilvl="0" w:tplc="6C903FC0">
      <w:start w:val="1"/>
      <w:numFmt w:val="decimal"/>
      <w:lvlText w:val="%1."/>
      <w:lvlJc w:val="left"/>
      <w:pPr>
        <w:ind w:left="720" w:hanging="360"/>
      </w:pPr>
      <w:rPr>
        <w:b/>
      </w:rPr>
    </w:lvl>
    <w:lvl w:ilvl="1" w:tplc="B972D300">
      <w:start w:val="1"/>
      <w:numFmt w:val="lowerLetter"/>
      <w:lvlText w:val="%2."/>
      <w:lvlJc w:val="left"/>
      <w:pPr>
        <w:ind w:left="1440" w:hanging="360"/>
      </w:pPr>
      <w:rPr>
        <w:b/>
      </w:rPr>
    </w:lvl>
    <w:lvl w:ilvl="2" w:tplc="3904A638">
      <w:start w:val="1"/>
      <w:numFmt w:val="lowerRoman"/>
      <w:lvlText w:val="%3."/>
      <w:lvlJc w:val="right"/>
      <w:pPr>
        <w:ind w:left="2160" w:hanging="180"/>
      </w:pPr>
      <w:rPr>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0F26DAB"/>
    <w:multiLevelType w:val="hybridMultilevel"/>
    <w:tmpl w:val="97424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45F23A3"/>
    <w:multiLevelType w:val="hybridMultilevel"/>
    <w:tmpl w:val="7AF8EF9A"/>
    <w:lvl w:ilvl="0" w:tplc="6C903FC0">
      <w:start w:val="1"/>
      <w:numFmt w:val="decimal"/>
      <w:lvlText w:val="%1."/>
      <w:lvlJc w:val="left"/>
      <w:pPr>
        <w:ind w:left="720" w:hanging="360"/>
      </w:pPr>
      <w:rPr>
        <w:b/>
      </w:rPr>
    </w:lvl>
    <w:lvl w:ilvl="1" w:tplc="8CCE4934">
      <w:start w:val="1"/>
      <w:numFmt w:val="lowerLetter"/>
      <w:lvlText w:val="%2."/>
      <w:lvlJc w:val="left"/>
      <w:pPr>
        <w:ind w:left="1440" w:hanging="360"/>
      </w:pPr>
      <w:rPr>
        <w:b/>
      </w:rPr>
    </w:lvl>
    <w:lvl w:ilvl="2" w:tplc="30384E68">
      <w:start w:val="1"/>
      <w:numFmt w:val="lowerRoman"/>
      <w:lvlText w:val="%3."/>
      <w:lvlJc w:val="right"/>
      <w:pPr>
        <w:ind w:left="2160" w:hanging="180"/>
      </w:pPr>
      <w:rPr>
        <w:b/>
      </w:rPr>
    </w:lvl>
    <w:lvl w:ilvl="3" w:tplc="F99EE894">
      <w:start w:val="1"/>
      <w:numFmt w:val="decimal"/>
      <w:lvlText w:val="%4."/>
      <w:lvlJc w:val="left"/>
      <w:pPr>
        <w:ind w:left="2880" w:hanging="360"/>
      </w:pPr>
      <w:rPr>
        <w:b/>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60B63EA"/>
    <w:multiLevelType w:val="hybridMultilevel"/>
    <w:tmpl w:val="25C6A02A"/>
    <w:lvl w:ilvl="0" w:tplc="02781602">
      <w:start w:val="1"/>
      <w:numFmt w:val="decimal"/>
      <w:lvlText w:val="%1."/>
      <w:lvlJc w:val="left"/>
      <w:pPr>
        <w:ind w:left="720" w:hanging="360"/>
      </w:pPr>
      <w:rPr>
        <w:rFonts w:hint="default"/>
        <w:b w:val="0"/>
        <w:color w:val="00224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F007DA7"/>
    <w:multiLevelType w:val="hybridMultilevel"/>
    <w:tmpl w:val="3E3037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3355E6A"/>
    <w:multiLevelType w:val="hybridMultilevel"/>
    <w:tmpl w:val="C0A4D644"/>
    <w:lvl w:ilvl="0" w:tplc="6C903FC0">
      <w:start w:val="1"/>
      <w:numFmt w:val="decimal"/>
      <w:lvlText w:val="%1."/>
      <w:lvlJc w:val="left"/>
      <w:pPr>
        <w:ind w:left="720" w:hanging="360"/>
      </w:pPr>
      <w:rPr>
        <w:b/>
      </w:rPr>
    </w:lvl>
    <w:lvl w:ilvl="1" w:tplc="77A20962">
      <w:start w:val="1"/>
      <w:numFmt w:val="lowerLetter"/>
      <w:lvlText w:val="%2."/>
      <w:lvlJc w:val="left"/>
      <w:pPr>
        <w:ind w:left="1440" w:hanging="360"/>
      </w:pPr>
      <w:rPr>
        <w:b/>
      </w:rPr>
    </w:lvl>
    <w:lvl w:ilvl="2" w:tplc="956E17E4">
      <w:start w:val="1"/>
      <w:numFmt w:val="lowerRoman"/>
      <w:lvlText w:val="%3."/>
      <w:lvlJc w:val="right"/>
      <w:pPr>
        <w:ind w:left="2160" w:hanging="180"/>
      </w:pPr>
      <w:rPr>
        <w:b/>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8161C00"/>
    <w:multiLevelType w:val="hybridMultilevel"/>
    <w:tmpl w:val="C2388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40E0468"/>
    <w:multiLevelType w:val="hybridMultilevel"/>
    <w:tmpl w:val="5F769BBC"/>
    <w:lvl w:ilvl="0" w:tplc="6C903FC0">
      <w:start w:val="1"/>
      <w:numFmt w:val="decimal"/>
      <w:lvlText w:val="%1."/>
      <w:lvlJc w:val="left"/>
      <w:pPr>
        <w:ind w:left="720" w:hanging="360"/>
      </w:pPr>
      <w:rPr>
        <w:b/>
      </w:rPr>
    </w:lvl>
    <w:lvl w:ilvl="1" w:tplc="256637C2">
      <w:start w:val="1"/>
      <w:numFmt w:val="lowerLetter"/>
      <w:lvlText w:val="%2."/>
      <w:lvlJc w:val="left"/>
      <w:pPr>
        <w:ind w:left="1440" w:hanging="360"/>
      </w:pPr>
      <w:rPr>
        <w:b/>
      </w:rPr>
    </w:lvl>
    <w:lvl w:ilvl="2" w:tplc="049C3FF8">
      <w:start w:val="1"/>
      <w:numFmt w:val="lowerRoman"/>
      <w:lvlText w:val="%3."/>
      <w:lvlJc w:val="right"/>
      <w:pPr>
        <w:ind w:left="2160" w:hanging="180"/>
      </w:pPr>
      <w:rPr>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E781DD1"/>
    <w:multiLevelType w:val="hybridMultilevel"/>
    <w:tmpl w:val="1F161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9"/>
  </w:num>
  <w:num w:numId="4">
    <w:abstractNumId w:val="2"/>
  </w:num>
  <w:num w:numId="5">
    <w:abstractNumId w:val="1"/>
  </w:num>
  <w:num w:numId="6">
    <w:abstractNumId w:val="6"/>
  </w:num>
  <w:num w:numId="7">
    <w:abstractNumId w:val="8"/>
  </w:num>
  <w:num w:numId="8">
    <w:abstractNumId w:val="11"/>
  </w:num>
  <w:num w:numId="9">
    <w:abstractNumId w:val="0"/>
  </w:num>
  <w:num w:numId="10">
    <w:abstractNumId w:val="3"/>
  </w:num>
  <w:num w:numId="11">
    <w:abstractNumId w:val="5"/>
  </w:num>
  <w:num w:numId="12">
    <w:abstractNumId w:val="4"/>
  </w:num>
  <w:num w:numId="13">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398B"/>
    <w:rsid w:val="00010473"/>
    <w:rsid w:val="00093F3E"/>
    <w:rsid w:val="000E6F3E"/>
    <w:rsid w:val="00151876"/>
    <w:rsid w:val="001732ED"/>
    <w:rsid w:val="00184E20"/>
    <w:rsid w:val="00197D6D"/>
    <w:rsid w:val="002645ED"/>
    <w:rsid w:val="00267D24"/>
    <w:rsid w:val="00270275"/>
    <w:rsid w:val="00293256"/>
    <w:rsid w:val="002A3603"/>
    <w:rsid w:val="002C7133"/>
    <w:rsid w:val="002E4A81"/>
    <w:rsid w:val="0032013E"/>
    <w:rsid w:val="00356462"/>
    <w:rsid w:val="00371F9D"/>
    <w:rsid w:val="003A440E"/>
    <w:rsid w:val="003C0068"/>
    <w:rsid w:val="003F5462"/>
    <w:rsid w:val="004420C6"/>
    <w:rsid w:val="00502D5B"/>
    <w:rsid w:val="005431DE"/>
    <w:rsid w:val="005F145B"/>
    <w:rsid w:val="00634F93"/>
    <w:rsid w:val="00654684"/>
    <w:rsid w:val="00674D10"/>
    <w:rsid w:val="00774637"/>
    <w:rsid w:val="007748B5"/>
    <w:rsid w:val="007821C4"/>
    <w:rsid w:val="007C4CF3"/>
    <w:rsid w:val="007D0C73"/>
    <w:rsid w:val="008801B4"/>
    <w:rsid w:val="008A22D6"/>
    <w:rsid w:val="008A3868"/>
    <w:rsid w:val="008B2E13"/>
    <w:rsid w:val="008B6C39"/>
    <w:rsid w:val="009B71B4"/>
    <w:rsid w:val="009E5B89"/>
    <w:rsid w:val="00A11E2D"/>
    <w:rsid w:val="00A6360C"/>
    <w:rsid w:val="00A809BC"/>
    <w:rsid w:val="00AC0D11"/>
    <w:rsid w:val="00B033B2"/>
    <w:rsid w:val="00B3214D"/>
    <w:rsid w:val="00B36275"/>
    <w:rsid w:val="00B64D80"/>
    <w:rsid w:val="00B7583D"/>
    <w:rsid w:val="00BA594F"/>
    <w:rsid w:val="00BD78E6"/>
    <w:rsid w:val="00CA623B"/>
    <w:rsid w:val="00CC0CFC"/>
    <w:rsid w:val="00D41046"/>
    <w:rsid w:val="00E610E8"/>
    <w:rsid w:val="00E9398B"/>
    <w:rsid w:val="00EB75C8"/>
    <w:rsid w:val="00F67FFA"/>
    <w:rsid w:val="00FF13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638827AC-7158-4A0B-9B26-AB6FDCBA1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398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E9398B"/>
    <w:pPr>
      <w:keepNext/>
      <w:ind w:left="2160" w:firstLine="720"/>
      <w:outlineLvl w:val="0"/>
    </w:pPr>
    <w:rPr>
      <w:sz w:val="72"/>
    </w:rPr>
  </w:style>
  <w:style w:type="paragraph" w:styleId="Heading2">
    <w:name w:val="heading 2"/>
    <w:basedOn w:val="Normal"/>
    <w:next w:val="Normal"/>
    <w:link w:val="Heading2Char"/>
    <w:qFormat/>
    <w:rsid w:val="00E9398B"/>
    <w:pPr>
      <w:keepNext/>
      <w:outlineLvl w:val="1"/>
    </w:pPr>
    <w:rPr>
      <w:sz w:val="72"/>
    </w:rPr>
  </w:style>
  <w:style w:type="paragraph" w:styleId="Heading8">
    <w:name w:val="heading 8"/>
    <w:basedOn w:val="Normal"/>
    <w:next w:val="Normal"/>
    <w:link w:val="Heading8Char"/>
    <w:uiPriority w:val="9"/>
    <w:semiHidden/>
    <w:unhideWhenUsed/>
    <w:qFormat/>
    <w:rsid w:val="008801B4"/>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9398B"/>
    <w:rPr>
      <w:rFonts w:ascii="Times New Roman" w:eastAsia="Times New Roman" w:hAnsi="Times New Roman" w:cs="Times New Roman"/>
      <w:sz w:val="72"/>
      <w:szCs w:val="24"/>
    </w:rPr>
  </w:style>
  <w:style w:type="character" w:customStyle="1" w:styleId="Heading2Char">
    <w:name w:val="Heading 2 Char"/>
    <w:basedOn w:val="DefaultParagraphFont"/>
    <w:link w:val="Heading2"/>
    <w:rsid w:val="00E9398B"/>
    <w:rPr>
      <w:rFonts w:ascii="Times New Roman" w:eastAsia="Times New Roman" w:hAnsi="Times New Roman" w:cs="Times New Roman"/>
      <w:sz w:val="72"/>
      <w:szCs w:val="24"/>
    </w:rPr>
  </w:style>
  <w:style w:type="paragraph" w:styleId="BodyText">
    <w:name w:val="Body Text"/>
    <w:basedOn w:val="Normal"/>
    <w:link w:val="BodyTextChar"/>
    <w:semiHidden/>
    <w:rsid w:val="00E9398B"/>
    <w:rPr>
      <w:sz w:val="32"/>
    </w:rPr>
  </w:style>
  <w:style w:type="character" w:customStyle="1" w:styleId="BodyTextChar">
    <w:name w:val="Body Text Char"/>
    <w:basedOn w:val="DefaultParagraphFont"/>
    <w:link w:val="BodyText"/>
    <w:semiHidden/>
    <w:rsid w:val="00E9398B"/>
    <w:rPr>
      <w:rFonts w:ascii="Times New Roman" w:eastAsia="Times New Roman" w:hAnsi="Times New Roman" w:cs="Times New Roman"/>
      <w:sz w:val="32"/>
      <w:szCs w:val="24"/>
    </w:rPr>
  </w:style>
  <w:style w:type="paragraph" w:styleId="Title">
    <w:name w:val="Title"/>
    <w:basedOn w:val="Normal"/>
    <w:link w:val="TitleChar"/>
    <w:qFormat/>
    <w:rsid w:val="00E9398B"/>
    <w:pPr>
      <w:jc w:val="center"/>
    </w:pPr>
    <w:rPr>
      <w:b/>
      <w:bCs/>
      <w:sz w:val="32"/>
    </w:rPr>
  </w:style>
  <w:style w:type="character" w:customStyle="1" w:styleId="TitleChar">
    <w:name w:val="Title Char"/>
    <w:basedOn w:val="DefaultParagraphFont"/>
    <w:link w:val="Title"/>
    <w:rsid w:val="00E9398B"/>
    <w:rPr>
      <w:rFonts w:ascii="Times New Roman" w:eastAsia="Times New Roman" w:hAnsi="Times New Roman" w:cs="Times New Roman"/>
      <w:b/>
      <w:bCs/>
      <w:sz w:val="32"/>
      <w:szCs w:val="24"/>
    </w:rPr>
  </w:style>
  <w:style w:type="paragraph" w:styleId="Subtitle">
    <w:name w:val="Subtitle"/>
    <w:basedOn w:val="Normal"/>
    <w:link w:val="SubtitleChar"/>
    <w:qFormat/>
    <w:rsid w:val="00E9398B"/>
    <w:pPr>
      <w:jc w:val="center"/>
    </w:pPr>
    <w:rPr>
      <w:b/>
      <w:bCs/>
      <w:sz w:val="28"/>
    </w:rPr>
  </w:style>
  <w:style w:type="character" w:customStyle="1" w:styleId="SubtitleChar">
    <w:name w:val="Subtitle Char"/>
    <w:basedOn w:val="DefaultParagraphFont"/>
    <w:link w:val="Subtitle"/>
    <w:rsid w:val="00E9398B"/>
    <w:rPr>
      <w:rFonts w:ascii="Times New Roman" w:eastAsia="Times New Roman" w:hAnsi="Times New Roman" w:cs="Times New Roman"/>
      <w:b/>
      <w:bCs/>
      <w:sz w:val="28"/>
      <w:szCs w:val="24"/>
    </w:rPr>
  </w:style>
  <w:style w:type="paragraph" w:styleId="BodyTextIndent">
    <w:name w:val="Body Text Indent"/>
    <w:basedOn w:val="Normal"/>
    <w:link w:val="BodyTextIndentChar"/>
    <w:semiHidden/>
    <w:rsid w:val="00E9398B"/>
    <w:pPr>
      <w:ind w:firstLine="720"/>
    </w:pPr>
    <w:rPr>
      <w:b/>
      <w:bCs/>
      <w:sz w:val="28"/>
    </w:rPr>
  </w:style>
  <w:style w:type="character" w:customStyle="1" w:styleId="BodyTextIndentChar">
    <w:name w:val="Body Text Indent Char"/>
    <w:basedOn w:val="DefaultParagraphFont"/>
    <w:link w:val="BodyTextIndent"/>
    <w:semiHidden/>
    <w:rsid w:val="00E9398B"/>
    <w:rPr>
      <w:rFonts w:ascii="Times New Roman" w:eastAsia="Times New Roman" w:hAnsi="Times New Roman" w:cs="Times New Roman"/>
      <w:b/>
      <w:bCs/>
      <w:sz w:val="28"/>
      <w:szCs w:val="24"/>
    </w:rPr>
  </w:style>
  <w:style w:type="paragraph" w:styleId="BodyText2">
    <w:name w:val="Body Text 2"/>
    <w:basedOn w:val="Normal"/>
    <w:link w:val="BodyText2Char"/>
    <w:semiHidden/>
    <w:rsid w:val="00E9398B"/>
    <w:rPr>
      <w:color w:val="000000"/>
      <w:sz w:val="28"/>
    </w:rPr>
  </w:style>
  <w:style w:type="character" w:customStyle="1" w:styleId="BodyText2Char">
    <w:name w:val="Body Text 2 Char"/>
    <w:basedOn w:val="DefaultParagraphFont"/>
    <w:link w:val="BodyText2"/>
    <w:semiHidden/>
    <w:rsid w:val="00E9398B"/>
    <w:rPr>
      <w:rFonts w:ascii="Times New Roman" w:eastAsia="Times New Roman" w:hAnsi="Times New Roman" w:cs="Times New Roman"/>
      <w:color w:val="000000"/>
      <w:sz w:val="28"/>
      <w:szCs w:val="24"/>
    </w:rPr>
  </w:style>
  <w:style w:type="paragraph" w:styleId="BodyTextIndent2">
    <w:name w:val="Body Text Indent 2"/>
    <w:basedOn w:val="Normal"/>
    <w:link w:val="BodyTextIndent2Char"/>
    <w:semiHidden/>
    <w:rsid w:val="00E9398B"/>
    <w:pPr>
      <w:ind w:left="720"/>
    </w:pPr>
    <w:rPr>
      <w:bCs/>
      <w:sz w:val="32"/>
    </w:rPr>
  </w:style>
  <w:style w:type="character" w:customStyle="1" w:styleId="BodyTextIndent2Char">
    <w:name w:val="Body Text Indent 2 Char"/>
    <w:basedOn w:val="DefaultParagraphFont"/>
    <w:link w:val="BodyTextIndent2"/>
    <w:semiHidden/>
    <w:rsid w:val="00E9398B"/>
    <w:rPr>
      <w:rFonts w:ascii="Times New Roman" w:eastAsia="Times New Roman" w:hAnsi="Times New Roman" w:cs="Times New Roman"/>
      <w:bCs/>
      <w:sz w:val="32"/>
      <w:szCs w:val="24"/>
    </w:rPr>
  </w:style>
  <w:style w:type="character" w:styleId="Hyperlink">
    <w:name w:val="Hyperlink"/>
    <w:semiHidden/>
    <w:rsid w:val="00E9398B"/>
    <w:rPr>
      <w:color w:val="0000FF"/>
      <w:u w:val="single"/>
    </w:rPr>
  </w:style>
  <w:style w:type="character" w:customStyle="1" w:styleId="lpcategory">
    <w:name w:val="lpcategory"/>
    <w:basedOn w:val="DefaultParagraphFont"/>
    <w:rsid w:val="00E9398B"/>
  </w:style>
  <w:style w:type="character" w:customStyle="1" w:styleId="smalllink">
    <w:name w:val="smalllink"/>
    <w:basedOn w:val="DefaultParagraphFont"/>
    <w:rsid w:val="00E9398B"/>
  </w:style>
  <w:style w:type="paragraph" w:styleId="NormalWeb">
    <w:name w:val="Normal (Web)"/>
    <w:basedOn w:val="Normal"/>
    <w:semiHidden/>
    <w:rsid w:val="00E9398B"/>
    <w:pPr>
      <w:spacing w:before="100" w:beforeAutospacing="1" w:after="100" w:afterAutospacing="1"/>
    </w:pPr>
    <w:rPr>
      <w:rFonts w:eastAsia="SimSun"/>
    </w:rPr>
  </w:style>
  <w:style w:type="character" w:styleId="Emphasis">
    <w:name w:val="Emphasis"/>
    <w:qFormat/>
    <w:rsid w:val="00E9398B"/>
    <w:rPr>
      <w:i/>
      <w:iCs/>
    </w:rPr>
  </w:style>
  <w:style w:type="character" w:styleId="FollowedHyperlink">
    <w:name w:val="FollowedHyperlink"/>
    <w:basedOn w:val="DefaultParagraphFont"/>
    <w:uiPriority w:val="99"/>
    <w:semiHidden/>
    <w:unhideWhenUsed/>
    <w:rsid w:val="00E9398B"/>
    <w:rPr>
      <w:color w:val="954F72" w:themeColor="followedHyperlink"/>
      <w:u w:val="single"/>
    </w:rPr>
  </w:style>
  <w:style w:type="paragraph" w:styleId="ListParagraph">
    <w:name w:val="List Paragraph"/>
    <w:basedOn w:val="Normal"/>
    <w:uiPriority w:val="34"/>
    <w:qFormat/>
    <w:rsid w:val="00FF1323"/>
    <w:pPr>
      <w:ind w:left="720"/>
      <w:contextualSpacing/>
    </w:pPr>
  </w:style>
  <w:style w:type="character" w:customStyle="1" w:styleId="Heading8Char">
    <w:name w:val="Heading 8 Char"/>
    <w:basedOn w:val="DefaultParagraphFont"/>
    <w:link w:val="Heading8"/>
    <w:uiPriority w:val="9"/>
    <w:semiHidden/>
    <w:rsid w:val="008801B4"/>
    <w:rPr>
      <w:rFonts w:asciiTheme="majorHAnsi" w:eastAsiaTheme="majorEastAsia" w:hAnsiTheme="majorHAnsi" w:cstheme="majorBidi"/>
      <w:color w:val="272727" w:themeColor="text1" w:themeTint="D8"/>
      <w:sz w:val="21"/>
      <w:szCs w:val="21"/>
    </w:rPr>
  </w:style>
  <w:style w:type="paragraph" w:customStyle="1" w:styleId="ecmsonormal">
    <w:name w:val="ec_msonormal"/>
    <w:basedOn w:val="Normal"/>
    <w:rsid w:val="008801B4"/>
    <w:pPr>
      <w:spacing w:before="100" w:beforeAutospacing="1" w:after="100" w:afterAutospacing="1"/>
    </w:pPr>
    <w:rPr>
      <w:rFonts w:ascii="Arial Unicode MS" w:eastAsia="Arial Unicode MS" w:hAnsi="Arial Unicode MS" w:cs="Arial Unicode MS"/>
    </w:rPr>
  </w:style>
  <w:style w:type="paragraph" w:styleId="NoSpacing">
    <w:name w:val="No Spacing"/>
    <w:uiPriority w:val="1"/>
    <w:qFormat/>
    <w:rsid w:val="005431DE"/>
    <w:pPr>
      <w:spacing w:after="0"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0E6F3E"/>
    <w:pPr>
      <w:tabs>
        <w:tab w:val="center" w:pos="4680"/>
        <w:tab w:val="right" w:pos="9360"/>
      </w:tabs>
    </w:pPr>
  </w:style>
  <w:style w:type="character" w:customStyle="1" w:styleId="HeaderChar">
    <w:name w:val="Header Char"/>
    <w:basedOn w:val="DefaultParagraphFont"/>
    <w:link w:val="Header"/>
    <w:uiPriority w:val="99"/>
    <w:rsid w:val="000E6F3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E6F3E"/>
    <w:pPr>
      <w:tabs>
        <w:tab w:val="center" w:pos="4680"/>
        <w:tab w:val="right" w:pos="9360"/>
      </w:tabs>
    </w:pPr>
  </w:style>
  <w:style w:type="character" w:customStyle="1" w:styleId="FooterChar">
    <w:name w:val="Footer Char"/>
    <w:basedOn w:val="DefaultParagraphFont"/>
    <w:link w:val="Footer"/>
    <w:uiPriority w:val="99"/>
    <w:rsid w:val="000E6F3E"/>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49429E-549B-4CBF-8EF5-555B386ACE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2</Pages>
  <Words>410</Words>
  <Characters>2340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Kraft Group LLC</Company>
  <LinksUpToDate>false</LinksUpToDate>
  <CharactersWithSpaces>2745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Illsley, Moriah</dc:creator>
  <cp:lastModifiedBy>Perry, Neil</cp:lastModifiedBy>
  <cp:revision>36</cp:revision>
  <dcterms:created xsi:type="dcterms:W3CDTF">2020-04-10T19:23:00Z</dcterms:created>
  <dcterms:modified xsi:type="dcterms:W3CDTF">2020-11-21T19:29:00Z</dcterms:modified>
</cp:coreProperties>
</file>